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24A3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873C3B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鄂州市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年司法鉴定档案（文书）评查评分表</w:t>
      </w:r>
    </w:p>
    <w:p w14:paraId="268F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楷体" w:cs="楷体"/>
          <w:b/>
          <w:bCs/>
          <w:color w:val="auto"/>
          <w:sz w:val="28"/>
          <w:szCs w:val="21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2"/>
          <w:szCs w:val="18"/>
          <w:highlight w:val="none"/>
        </w:rPr>
        <w:t xml:space="preserve"> </w:t>
      </w:r>
      <w:r>
        <w:rPr>
          <w:rFonts w:hint="eastAsia" w:ascii="Times New Roman" w:hAnsi="Times New Roman" w:eastAsia="楷体" w:cs="楷体"/>
          <w:b/>
          <w:bCs/>
          <w:color w:val="auto"/>
          <w:sz w:val="28"/>
          <w:szCs w:val="21"/>
          <w:highlight w:val="none"/>
        </w:rPr>
        <w:t>鉴定机构</w:t>
      </w:r>
      <w:r>
        <w:rPr>
          <w:rFonts w:hint="eastAsia" w:ascii="Times New Roman" w:hAnsi="Times New Roman" w:eastAsia="楷体" w:cs="楷体"/>
          <w:b/>
          <w:bCs/>
          <w:color w:val="auto"/>
          <w:sz w:val="28"/>
          <w:szCs w:val="21"/>
          <w:highlight w:val="none"/>
          <w:lang w:eastAsia="zh-CN"/>
        </w:rPr>
        <w:t>名称</w:t>
      </w:r>
      <w:r>
        <w:rPr>
          <w:rFonts w:hint="eastAsia" w:ascii="Times New Roman" w:hAnsi="Times New Roman" w:eastAsia="楷体" w:cs="楷体"/>
          <w:b/>
          <w:bCs/>
          <w:color w:val="auto"/>
          <w:sz w:val="28"/>
          <w:szCs w:val="21"/>
          <w:highlight w:val="none"/>
        </w:rPr>
        <w:t>：</w:t>
      </w:r>
    </w:p>
    <w:tbl>
      <w:tblPr>
        <w:tblStyle w:val="3"/>
        <w:tblW w:w="147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"/>
        <w:gridCol w:w="1200"/>
        <w:gridCol w:w="16"/>
        <w:gridCol w:w="5219"/>
        <w:gridCol w:w="495"/>
        <w:gridCol w:w="1287"/>
        <w:gridCol w:w="6"/>
        <w:gridCol w:w="1277"/>
        <w:gridCol w:w="4"/>
        <w:gridCol w:w="1273"/>
        <w:gridCol w:w="14"/>
        <w:gridCol w:w="1263"/>
        <w:gridCol w:w="24"/>
        <w:gridCol w:w="1253"/>
        <w:gridCol w:w="36"/>
        <w:gridCol w:w="615"/>
        <w:gridCol w:w="2"/>
      </w:tblGrid>
      <w:tr w14:paraId="30EB9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41" w:hRule="atLeast"/>
          <w:jc w:val="center"/>
        </w:trPr>
        <w:tc>
          <w:tcPr>
            <w:tcW w:w="723" w:type="dxa"/>
            <w:gridSpan w:val="2"/>
            <w:vMerge w:val="restart"/>
            <w:noWrap w:val="0"/>
            <w:vAlign w:val="center"/>
          </w:tcPr>
          <w:p w14:paraId="595E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42F4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评查内容</w:t>
            </w:r>
          </w:p>
        </w:tc>
        <w:tc>
          <w:tcPr>
            <w:tcW w:w="5235" w:type="dxa"/>
            <w:gridSpan w:val="2"/>
            <w:vMerge w:val="restart"/>
            <w:noWrap w:val="0"/>
            <w:vAlign w:val="center"/>
          </w:tcPr>
          <w:p w14:paraId="5EC5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指标要求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55C5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right="-215" w:firstLine="0" w:firstLineChars="0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分</w:t>
            </w:r>
          </w:p>
          <w:p w14:paraId="5B53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right="-215" w:firstLine="0" w:firstLineChars="0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值</w:t>
            </w:r>
          </w:p>
        </w:tc>
        <w:tc>
          <w:tcPr>
            <w:tcW w:w="6437" w:type="dxa"/>
            <w:gridSpan w:val="10"/>
            <w:noWrap w:val="0"/>
            <w:vAlign w:val="center"/>
          </w:tcPr>
          <w:p w14:paraId="4DCE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整改内容及得分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7118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28" w:right="-241" w:firstLine="0" w:firstLineChars="0"/>
              <w:outlineLvl w:val="9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均分</w:t>
            </w:r>
          </w:p>
        </w:tc>
      </w:tr>
      <w:tr w14:paraId="43561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2F91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42D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0" w:firstLineChars="0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35" w:type="dxa"/>
            <w:gridSpan w:val="2"/>
            <w:vMerge w:val="continue"/>
            <w:noWrap w:val="0"/>
            <w:vAlign w:val="center"/>
          </w:tcPr>
          <w:p w14:paraId="3381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0" w:firstLineChars="0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6AD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0" w:firstLineChars="0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E4C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档案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编号</w:t>
            </w:r>
          </w:p>
          <w:p w14:paraId="5B1F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</w:p>
          <w:p w14:paraId="5DDA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鉴定人</w:t>
            </w:r>
          </w:p>
          <w:p w14:paraId="6627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</w:p>
          <w:p w14:paraId="5936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 w14:paraId="6FD4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档案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编号</w:t>
            </w:r>
          </w:p>
          <w:p w14:paraId="538D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</w:p>
          <w:p w14:paraId="159D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鉴定人</w:t>
            </w:r>
          </w:p>
          <w:p w14:paraId="70C1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</w:p>
          <w:p w14:paraId="032C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272A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档案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编号</w:t>
            </w:r>
          </w:p>
          <w:p w14:paraId="4544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6D9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鉴定人</w:t>
            </w:r>
          </w:p>
          <w:p w14:paraId="1BBB2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</w:p>
          <w:p w14:paraId="3ED0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22F2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档案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编号</w:t>
            </w:r>
          </w:p>
          <w:p w14:paraId="5A02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1B9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鉴定人</w:t>
            </w:r>
          </w:p>
          <w:p w14:paraId="4FB6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</w:p>
          <w:p w14:paraId="1489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146B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  <w:t>档案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编号</w:t>
            </w:r>
          </w:p>
          <w:p w14:paraId="1B5A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177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鉴定人</w:t>
            </w:r>
          </w:p>
          <w:p w14:paraId="55F5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</w:p>
          <w:p w14:paraId="7B16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 w14:paraId="35CF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D130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8" w:hRule="atLeast"/>
          <w:jc w:val="center"/>
        </w:trPr>
        <w:tc>
          <w:tcPr>
            <w:tcW w:w="723" w:type="dxa"/>
            <w:gridSpan w:val="2"/>
            <w:vMerge w:val="restart"/>
            <w:noWrap w:val="0"/>
            <w:vAlign w:val="center"/>
          </w:tcPr>
          <w:p w14:paraId="6A0D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司法鉴定档案</w:t>
            </w:r>
          </w:p>
        </w:tc>
        <w:tc>
          <w:tcPr>
            <w:tcW w:w="1200" w:type="dxa"/>
            <w:noWrap w:val="0"/>
            <w:vAlign w:val="center"/>
          </w:tcPr>
          <w:p w14:paraId="2696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案卷封面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7B7D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案卷封面可打印或书写。书写的，应用蓝黑墨水或炭素墨水，字迹要工整、清晰、规范，封面应包含有机构名称、档案号、鉴定文书号、案件性质、被鉴定人、鉴定人、鉴定意见等内容。</w:t>
            </w:r>
          </w:p>
        </w:tc>
        <w:tc>
          <w:tcPr>
            <w:tcW w:w="495" w:type="dxa"/>
            <w:noWrap w:val="0"/>
            <w:vAlign w:val="center"/>
          </w:tcPr>
          <w:p w14:paraId="7D6F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7" w:type="dxa"/>
            <w:noWrap w:val="0"/>
            <w:vAlign w:val="center"/>
          </w:tcPr>
          <w:p w14:paraId="2C2E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3228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740D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9DF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DA1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FFD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46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76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7CA4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DFF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卷内目录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55EF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卷内目录应按卷内材料排列顺序逐一载明，并标明起止页码。</w:t>
            </w:r>
          </w:p>
        </w:tc>
        <w:tc>
          <w:tcPr>
            <w:tcW w:w="495" w:type="dxa"/>
            <w:noWrap w:val="0"/>
            <w:vAlign w:val="center"/>
          </w:tcPr>
          <w:p w14:paraId="191D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7" w:type="dxa"/>
            <w:noWrap w:val="0"/>
            <w:vAlign w:val="center"/>
          </w:tcPr>
          <w:p w14:paraId="07CB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1D31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A57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FF4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4CC0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DEB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769E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46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0651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DC0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司法鉴定委托书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0E2F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手续齐全，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办案机关、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委托人与《司法鉴定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委托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书》的签约人应一致。</w:t>
            </w:r>
          </w:p>
        </w:tc>
        <w:tc>
          <w:tcPr>
            <w:tcW w:w="495" w:type="dxa"/>
            <w:noWrap w:val="0"/>
            <w:vAlign w:val="center"/>
          </w:tcPr>
          <w:p w14:paraId="1F6F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87" w:type="dxa"/>
            <w:noWrap w:val="0"/>
            <w:vAlign w:val="center"/>
          </w:tcPr>
          <w:p w14:paraId="1F85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6235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074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57E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A5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9B9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4A9D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9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4481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0DE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4.告知书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2EFE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正文内容完整，签署的意见、签名等齐全。</w:t>
            </w:r>
          </w:p>
        </w:tc>
        <w:tc>
          <w:tcPr>
            <w:tcW w:w="495" w:type="dxa"/>
            <w:noWrap w:val="0"/>
            <w:vAlign w:val="center"/>
          </w:tcPr>
          <w:p w14:paraId="6638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7" w:type="dxa"/>
            <w:noWrap w:val="0"/>
            <w:vAlign w:val="center"/>
          </w:tcPr>
          <w:p w14:paraId="5786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4408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58E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C98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53E3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B67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87C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1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7CE4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F69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受理审批表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5E31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受理编号、委托人、委托鉴定事项完备，委托方是否提出鉴定人回避明确，鉴定机构初审人、鉴定机构负责人应签署意见，决定是否受理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95" w:type="dxa"/>
            <w:noWrap w:val="0"/>
            <w:vAlign w:val="center"/>
          </w:tcPr>
          <w:p w14:paraId="2814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7" w:type="dxa"/>
            <w:noWrap w:val="0"/>
            <w:vAlign w:val="center"/>
          </w:tcPr>
          <w:p w14:paraId="69FA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7CC3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0B7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1CA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4269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CD9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C6A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698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2551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CAD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相关鉴定、检查、检测记录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2DBE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严格依照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司规〔2021〕2号文规定核准的鉴定执业项目所要求的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相应专业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技术规范及鉴定作业指导书进行鉴定，检查检测结果进行实时记录并签名，记录的内容应当真实、客观、准确、完整、清晰、重点突出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。参与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的鉴定人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必须有二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名及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，并应当签名。检材提取必须有鉴定人及相关人员签名。未签名或签名不完整的扣10分！</w:t>
            </w:r>
          </w:p>
        </w:tc>
        <w:tc>
          <w:tcPr>
            <w:tcW w:w="495" w:type="dxa"/>
            <w:noWrap w:val="0"/>
            <w:vAlign w:val="center"/>
          </w:tcPr>
          <w:p w14:paraId="1EDD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</w:p>
        </w:tc>
        <w:tc>
          <w:tcPr>
            <w:tcW w:w="1287" w:type="dxa"/>
            <w:noWrap w:val="0"/>
            <w:vAlign w:val="center"/>
          </w:tcPr>
          <w:p w14:paraId="6154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04B3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FE5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DAA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D73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ED2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B101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46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0731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53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讨论、研究鉴定事项的会议记录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2B59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对于疑难、复杂及有重大社会影响的案件，详实记录参与讨论人员的不同意见的，记录能反映讨论的过程及结果。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讨论记录要素必须齐备。被检查的档案中无讨论记录的鉴定机构需提供备检档案或讨论台账。</w:t>
            </w:r>
          </w:p>
        </w:tc>
        <w:tc>
          <w:tcPr>
            <w:tcW w:w="495" w:type="dxa"/>
            <w:noWrap w:val="0"/>
            <w:vAlign w:val="center"/>
          </w:tcPr>
          <w:p w14:paraId="30F4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87" w:type="dxa"/>
            <w:noWrap w:val="0"/>
            <w:vAlign w:val="center"/>
          </w:tcPr>
          <w:p w14:paraId="1D0A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186F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9B5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B0F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5004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338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7AD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46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0D37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03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鉴定文书底稿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5736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手写版或打印版底稿均需参与鉴定的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两名及以上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司法鉴定人签名，修改处应明确标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明。</w:t>
            </w:r>
          </w:p>
        </w:tc>
        <w:tc>
          <w:tcPr>
            <w:tcW w:w="495" w:type="dxa"/>
            <w:noWrap w:val="0"/>
            <w:vAlign w:val="center"/>
          </w:tcPr>
          <w:p w14:paraId="37F9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87" w:type="dxa"/>
            <w:noWrap w:val="0"/>
            <w:vAlign w:val="center"/>
          </w:tcPr>
          <w:p w14:paraId="04C0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4AB8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355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2B0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5D5A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DB5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6C1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444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3CAD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3A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接收送检材料记录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5A79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应建立科学、严密的管理制度，严格监控鉴定材料的接收、传递、检验、保存和处置，鉴定材料不得损毁、遗失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，交接材料应有签名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；记录内容应包括时间、地点、名称、损毁程度，各种照片和文字材料复印件等内容。</w:t>
            </w:r>
          </w:p>
        </w:tc>
        <w:tc>
          <w:tcPr>
            <w:tcW w:w="495" w:type="dxa"/>
            <w:noWrap w:val="0"/>
            <w:vAlign w:val="center"/>
          </w:tcPr>
          <w:p w14:paraId="5460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1287" w:type="dxa"/>
            <w:noWrap w:val="0"/>
            <w:vAlign w:val="center"/>
          </w:tcPr>
          <w:p w14:paraId="1A8C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1073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118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EDC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1CEA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5EE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197A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7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28D5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D05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鉴定文书复核记录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75EA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应指定专人对鉴定程序、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鉴定意见进行复核，复核人员应当提出复核意见并签名，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发现问题应注明并纠正。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复核人员不能为该鉴定的鉴定人。</w:t>
            </w:r>
          </w:p>
        </w:tc>
        <w:tc>
          <w:tcPr>
            <w:tcW w:w="495" w:type="dxa"/>
            <w:noWrap w:val="0"/>
            <w:vAlign w:val="center"/>
          </w:tcPr>
          <w:p w14:paraId="62EB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87" w:type="dxa"/>
            <w:noWrap w:val="0"/>
            <w:vAlign w:val="center"/>
          </w:tcPr>
          <w:p w14:paraId="66D1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1FD5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8C7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0C1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33D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0C2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9CD1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91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2774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3F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鉴定文书副本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21E8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符合《司法鉴定文书规范》的要求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并与正本一致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95" w:type="dxa"/>
            <w:noWrap w:val="0"/>
            <w:vAlign w:val="center"/>
          </w:tcPr>
          <w:p w14:paraId="02C9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87" w:type="dxa"/>
            <w:noWrap w:val="0"/>
            <w:vAlign w:val="center"/>
          </w:tcPr>
          <w:p w14:paraId="7098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0D34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F1A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0B5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57DA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BE0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B0B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76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34A9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F5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收费凭据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63D4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合法正规的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票据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入档（入档票据为复印件）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95" w:type="dxa"/>
            <w:noWrap w:val="0"/>
            <w:vAlign w:val="center"/>
          </w:tcPr>
          <w:p w14:paraId="21E2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87" w:type="dxa"/>
            <w:noWrap w:val="0"/>
            <w:vAlign w:val="center"/>
          </w:tcPr>
          <w:p w14:paraId="3A3C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169C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F18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64A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2D6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146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5A9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14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5C3E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083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与鉴定有关的其它材料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349C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与本案鉴定相关的其他材料应一并存入鉴定档案中。</w:t>
            </w:r>
          </w:p>
        </w:tc>
        <w:tc>
          <w:tcPr>
            <w:tcW w:w="495" w:type="dxa"/>
            <w:noWrap w:val="0"/>
            <w:vAlign w:val="center"/>
          </w:tcPr>
          <w:p w14:paraId="0EC6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1287" w:type="dxa"/>
            <w:noWrap w:val="0"/>
            <w:vAlign w:val="center"/>
          </w:tcPr>
          <w:p w14:paraId="772C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3522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956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4AC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332B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749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6BE3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574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6E6B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FF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卷内备考表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460F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案卷备考表应载明与本案卷有关的影像、声像等资料的归档情况；案卷归档后经机构负责人同意入卷或撤出的材料情况；立卷人、机构负责人、档案管理人员的姓名；立卷日期；接收日期，以及其它需要说明的事项。</w:t>
            </w:r>
          </w:p>
        </w:tc>
        <w:tc>
          <w:tcPr>
            <w:tcW w:w="495" w:type="dxa"/>
            <w:noWrap w:val="0"/>
            <w:vAlign w:val="center"/>
          </w:tcPr>
          <w:p w14:paraId="7D24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287" w:type="dxa"/>
            <w:noWrap w:val="0"/>
            <w:vAlign w:val="center"/>
          </w:tcPr>
          <w:p w14:paraId="01F6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4B6A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A0A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7948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2AA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3EA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F49F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14FB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CE7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案卷封底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64AC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样式应与封面保持一致。</w:t>
            </w:r>
          </w:p>
        </w:tc>
        <w:tc>
          <w:tcPr>
            <w:tcW w:w="495" w:type="dxa"/>
            <w:noWrap w:val="0"/>
            <w:vAlign w:val="center"/>
          </w:tcPr>
          <w:p w14:paraId="1DFD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287" w:type="dxa"/>
            <w:noWrap w:val="0"/>
            <w:vAlign w:val="center"/>
          </w:tcPr>
          <w:p w14:paraId="7939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5505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0B1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4BF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DAE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DE5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4B66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96" w:hRule="atLeast"/>
          <w:jc w:val="center"/>
        </w:trPr>
        <w:tc>
          <w:tcPr>
            <w:tcW w:w="723" w:type="dxa"/>
            <w:gridSpan w:val="2"/>
            <w:vMerge w:val="continue"/>
            <w:noWrap w:val="0"/>
            <w:vAlign w:val="center"/>
          </w:tcPr>
          <w:p w14:paraId="194B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33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鉴定档案装订、页码编制等其他事项</w:t>
            </w:r>
          </w:p>
        </w:tc>
        <w:tc>
          <w:tcPr>
            <w:tcW w:w="5235" w:type="dxa"/>
            <w:gridSpan w:val="2"/>
            <w:noWrap w:val="0"/>
            <w:vAlign w:val="center"/>
          </w:tcPr>
          <w:p w14:paraId="7F3B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档案应当收集齐全、分类合理、页码编制准确、卷内目录排列整齐、封面填写清楚规范、保管期限明确、装订结实美观；分类立卷，一鉴一卷；卷内材料顺序应按照以上顺序排列，其中送鉴材料的排列，应按其重要程度，将主要材料排列在前；卷内材料经过系统排列后，应在有文字的材料正面的右上角、背面的左上角用阿拉伯数字通编页码；对装订线以外有字迹或破损的材料，以及与本案卷材料不可分割的照片、小字条等，要进行加边和托裱，对过大的纸张要折叠，对材料上的金属物要拆除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一般应该打孔线装。</w:t>
            </w:r>
          </w:p>
        </w:tc>
        <w:tc>
          <w:tcPr>
            <w:tcW w:w="495" w:type="dxa"/>
            <w:noWrap w:val="0"/>
            <w:vAlign w:val="center"/>
          </w:tcPr>
          <w:p w14:paraId="2350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1287" w:type="dxa"/>
            <w:noWrap w:val="0"/>
            <w:vAlign w:val="center"/>
          </w:tcPr>
          <w:p w14:paraId="3A29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59D2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955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015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3348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BE5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C194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司法鉴定文书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.鉴定文书要素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封面、封二、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标题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编号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基本情况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、基本案情、资料摘要（如需要）、鉴定过程、分析说明、鉴定意见、附件、落款日期、页脚横线、页脚文字等十四个要素缺项或不规范，每项扣1分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6A042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.鉴定文书格式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鉴定文书的格式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（含排版、字号、字体、位置等）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、装订应符合《司法鉴定文书规范》的要求。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901C0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.鉴定文书科学性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应写明根据鉴定材料和检验结果形成鉴定意见的分析、鉴别和判断的过程。引用的资料应当注明出处。</w:t>
            </w:r>
          </w:p>
          <w:p w14:paraId="4529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鉴定依据与鉴定结论必须客观公正、形成逻辑关系。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30BF2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.签名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由司法鉴定人签名，并写明司法鉴定人的执业证号，同时加盖司法鉴定机构的司法鉴定专用章。多人参加司法鉴定，应分别签名。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未签名或代签名扣10分。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DDAE4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.盖章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编号处、落款处和司法鉴定意见书各页之间应分别加盖司法鉴定所红印章，缺一处扣1分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C18C4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4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E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鉴定文书的语言表述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8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应使用符合国家通用语言文字规范、通用专业术语规范和法律规范的用语；使用国家标准计量单位和符号；使用少数民族语言文字的；应当符合少数民族语言文字规范；文字精练，用词准确，语句通顺，描述客观、清晰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A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D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1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7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7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8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5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EC69B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司法鉴定业务台账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台账项目应完整，项目登记的程序不流于形式。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C2F6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司法鉴定档案台账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台账项目应完整，项目登记的程序不流于形式。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7D9E4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25.按规定收集、整理、保管鉴定档案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未按照《湖北省司法鉴定档案管理暂行办法》建立档案管理制度的，扣1分；</w:t>
            </w:r>
          </w:p>
          <w:p w14:paraId="7C67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未配备专职或兼职档案管理人员的，扣2分；</w:t>
            </w:r>
          </w:p>
          <w:p w14:paraId="6205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未按规定收集、整理、保管鉴定档案的，酌情扣分。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/</w:t>
            </w:r>
          </w:p>
        </w:tc>
        <w:tc>
          <w:tcPr>
            <w:tcW w:w="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4F6B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总  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04868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说明：</w:t>
      </w:r>
    </w:p>
    <w:p w14:paraId="3FDB0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抽查的档案（文书）应为2024年6月至2025年6月间的档案（文书），其中2025年的档案（文书）至少2份；</w:t>
      </w:r>
    </w:p>
    <w:p w14:paraId="1ED49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2、评审专家应填写档案编号、鉴定人姓名，并对每份鉴定档案（文书）打分。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以上每项分值扣完为止。</w:t>
      </w:r>
    </w:p>
    <w:p w14:paraId="1FE1A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档案（文书）评查的分值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为100分，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档案（文书）分值的40%计入总分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如本检查周期无文书、档案的，该项按总分0分计算，档案（文书）按0分计入总分；</w:t>
      </w:r>
    </w:p>
    <w:p w14:paraId="0FA42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4、有一份档案（文书）存在严重问题的，鉴定机构的整体评价结果应为不合格或基本合格。</w:t>
      </w:r>
    </w:p>
    <w:p w14:paraId="16A28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 xml:space="preserve">     鉴定专家签名：                                                 2025年   月   日 </w:t>
      </w:r>
    </w:p>
    <w:p w14:paraId="5B75E6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0B5B"/>
    <w:rsid w:val="4D5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2025-11-13T02:39:00Z</dcterms:created>
  <dc:creator>12</dc:creator>
  <cp:lastModifiedBy>12</cp:lastModifiedBy>
  <dcterms:modified xsi:type="dcterms:W3CDTF">2025-11-13T02:39:22Z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3C161C38E49D4370ABBD8A62714EF268_11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